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МБДОУ </w:t>
      </w:r>
      <w:r w:rsidR="00A34C1F">
        <w:t xml:space="preserve">д/с № 7 </w:t>
      </w:r>
      <w:r w:rsidR="00621EF0">
        <w:t xml:space="preserve"> (202</w:t>
      </w:r>
      <w:r w:rsidR="00A34C1F">
        <w:t>3</w:t>
      </w:r>
      <w:r w:rsidR="00621EF0">
        <w:t>-202</w:t>
      </w:r>
      <w:r w:rsidR="00A34C1F">
        <w:t>4</w:t>
      </w:r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Pr="000B519C" w:rsidRDefault="000B519C" w:rsidP="000B519C">
      <w:pPr>
        <w:widowControl/>
        <w:autoSpaceDE/>
        <w:autoSpaceDN/>
        <w:spacing w:line="259" w:lineRule="auto"/>
        <w:rPr>
          <w:rFonts w:eastAsia="Calibri"/>
          <w:b/>
          <w:sz w:val="24"/>
          <w:szCs w:val="24"/>
        </w:rPr>
      </w:pPr>
      <w:r w:rsidRPr="000B519C">
        <w:rPr>
          <w:rFonts w:eastAsia="Calibri"/>
          <w:b/>
          <w:sz w:val="24"/>
          <w:szCs w:val="24"/>
        </w:rPr>
        <w:t xml:space="preserve">Критерии оценки: </w:t>
      </w:r>
    </w:p>
    <w:p w:rsidR="000B519C" w:rsidRPr="000B519C" w:rsidRDefault="000B519C" w:rsidP="000B519C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0B519C">
        <w:rPr>
          <w:rFonts w:eastAsia="Calibri"/>
          <w:sz w:val="24"/>
          <w:szCs w:val="24"/>
        </w:rPr>
        <w:t>- Показатель/индикатор подтверждается – 3 балла</w:t>
      </w:r>
    </w:p>
    <w:p w:rsidR="000B519C" w:rsidRPr="000B519C" w:rsidRDefault="000B519C" w:rsidP="000B519C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0B519C">
        <w:rPr>
          <w:rFonts w:eastAsia="Calibri"/>
          <w:sz w:val="24"/>
          <w:szCs w:val="24"/>
        </w:rPr>
        <w:t>- Показатель/индикатор скорее подтверждается – 2 балла</w:t>
      </w:r>
    </w:p>
    <w:p w:rsidR="000B519C" w:rsidRPr="000B519C" w:rsidRDefault="000B519C" w:rsidP="000B519C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0B519C">
        <w:rPr>
          <w:rFonts w:eastAsia="Calibri"/>
          <w:sz w:val="24"/>
          <w:szCs w:val="24"/>
        </w:rPr>
        <w:t>- Показатель/индикатор скорее не подтверждается – 1 балл</w:t>
      </w:r>
    </w:p>
    <w:p w:rsidR="000B519C" w:rsidRPr="000B519C" w:rsidRDefault="000B519C" w:rsidP="000B519C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  <w:r w:rsidRPr="000B519C">
        <w:rPr>
          <w:rFonts w:eastAsia="Calibri"/>
          <w:sz w:val="24"/>
          <w:szCs w:val="24"/>
        </w:rPr>
        <w:t xml:space="preserve">- Показатель/индикатор не подтверждается – </w:t>
      </w:r>
      <w:proofErr w:type="gramStart"/>
      <w:r w:rsidRPr="000B519C">
        <w:rPr>
          <w:rFonts w:eastAsia="Calibri"/>
          <w:sz w:val="24"/>
          <w:szCs w:val="24"/>
        </w:rPr>
        <w:t>о</w:t>
      </w:r>
      <w:proofErr w:type="gramEnd"/>
      <w:r w:rsidRPr="000B519C">
        <w:rPr>
          <w:rFonts w:eastAsia="Calibri"/>
          <w:sz w:val="24"/>
          <w:szCs w:val="24"/>
        </w:rPr>
        <w:t xml:space="preserve"> баллов</w:t>
      </w:r>
    </w:p>
    <w:p w:rsidR="000B519C" w:rsidRPr="000B519C" w:rsidRDefault="000B519C" w:rsidP="000B519C">
      <w:pPr>
        <w:widowControl/>
        <w:autoSpaceDE/>
        <w:autoSpaceDN/>
        <w:spacing w:after="160" w:line="259" w:lineRule="auto"/>
        <w:rPr>
          <w:rFonts w:eastAsia="Calibri"/>
          <w:b/>
          <w:sz w:val="28"/>
          <w:szCs w:val="28"/>
        </w:rPr>
      </w:pPr>
    </w:p>
    <w:tbl>
      <w:tblPr>
        <w:tblW w:w="13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6944"/>
        <w:gridCol w:w="1825"/>
        <w:gridCol w:w="18"/>
        <w:gridCol w:w="1701"/>
        <w:gridCol w:w="1584"/>
      </w:tblGrid>
      <w:tr w:rsidR="000B519C" w:rsidRPr="000B519C" w:rsidTr="004435DC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en-GB"/>
              </w:rPr>
            </w:pPr>
            <w:r w:rsidRPr="000B519C">
              <w:rPr>
                <w:rFonts w:eastAsia="Calibri"/>
                <w:b/>
                <w:lang w:eastAsia="en-GB"/>
              </w:rPr>
              <w:t>Разновозрастная с 1.5 до 3 «Ромашка»</w:t>
            </w: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en-GB"/>
              </w:rPr>
            </w:pPr>
            <w:r w:rsidRPr="000B519C">
              <w:rPr>
                <w:rFonts w:eastAsia="Calibri"/>
                <w:b/>
                <w:lang w:eastAsia="en-GB"/>
              </w:rPr>
              <w:t>Разновозрастная с 3 до 5 «Медуница»</w:t>
            </w:r>
          </w:p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b/>
                <w:lang w:eastAsia="en-GB"/>
              </w:rPr>
            </w:pPr>
            <w:r w:rsidRPr="000B519C">
              <w:rPr>
                <w:rFonts w:eastAsia="Calibri"/>
                <w:b/>
                <w:lang w:eastAsia="en-GB"/>
              </w:rPr>
              <w:t>Разновозрастная с 5 до 8 «Незабудка»</w:t>
            </w: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0B519C" w:rsidRPr="000B519C" w:rsidRDefault="000B519C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jc w:val="both"/>
              <w:rPr>
                <w:rFonts w:ascii="Arial" w:eastAsia="Calibri" w:hAnsi="Arial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overflowPunct w:val="0"/>
              <w:adjustRightInd w:val="0"/>
              <w:ind w:right="54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Взаимодействуя</w:t>
            </w: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spacing w:after="120"/>
              <w:jc w:val="both"/>
              <w:rPr>
                <w:rFonts w:ascii="Arial" w:eastAsia="Calibri" w:hAnsi="Arial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0B519C" w:rsidRPr="000B519C" w:rsidRDefault="000B519C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0B519C">
              <w:rPr>
                <w:rFonts w:eastAsia="Calibri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0B519C" w:rsidRPr="000B519C" w:rsidRDefault="000B519C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0B519C" w:rsidRPr="000B519C" w:rsidRDefault="000B519C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B519C" w:rsidRPr="000B519C" w:rsidRDefault="000B519C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B519C" w:rsidRPr="000B519C" w:rsidRDefault="000B519C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B519C" w:rsidRPr="000B519C" w:rsidRDefault="000B519C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B519C" w:rsidRPr="000B519C" w:rsidRDefault="000B519C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B519C" w:rsidRPr="000B519C" w:rsidRDefault="000B519C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0B519C" w:rsidRPr="000B519C" w:rsidRDefault="000B519C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0B519C">
              <w:rPr>
                <w:rFonts w:eastAsia="Calibri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spacing w:after="120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0B519C" w:rsidRPr="000B519C" w:rsidRDefault="000B519C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GB"/>
              </w:rPr>
            </w:pPr>
          </w:p>
          <w:p w:rsidR="000B519C" w:rsidRPr="000B519C" w:rsidRDefault="000B519C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GB"/>
              </w:rPr>
            </w:pPr>
          </w:p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0B519C" w:rsidRPr="000B519C" w:rsidRDefault="000B519C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конструктивной деятельности</w:t>
            </w: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0B519C" w:rsidRPr="000B519C" w:rsidRDefault="000B519C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знакомят детей с разными видами конструкторов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0B519C" w:rsidRPr="000B519C" w:rsidRDefault="000B519C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0B519C" w:rsidRPr="000B519C" w:rsidRDefault="000B519C" w:rsidP="000B519C">
            <w:pPr>
              <w:widowControl/>
              <w:autoSpaceDE/>
              <w:autoSpaceDN/>
              <w:jc w:val="both"/>
              <w:rPr>
                <w:rFonts w:ascii="Arial" w:eastAsia="Calibri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0B519C"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0B519C" w:rsidRPr="000B519C" w:rsidRDefault="000B519C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познавательно-исследовательской деятельности</w:t>
            </w: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0B519C">
              <w:rPr>
                <w:rFonts w:eastAsia="Calibri"/>
                <w:sz w:val="24"/>
                <w:szCs w:val="24"/>
                <w:lang w:eastAsia="ru-RU"/>
              </w:rPr>
              <w:t>сериации</w:t>
            </w:r>
            <w:proofErr w:type="spellEnd"/>
            <w:r w:rsidRPr="000B519C">
              <w:rPr>
                <w:rFonts w:eastAsia="Calibri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0B519C" w:rsidRPr="000B519C" w:rsidRDefault="000B519C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0B519C" w:rsidRPr="000B519C" w:rsidRDefault="000B519C" w:rsidP="000B519C">
            <w:pPr>
              <w:widowControl/>
              <w:autoSpaceDE/>
              <w:autoSpaceDN/>
              <w:jc w:val="both"/>
              <w:rPr>
                <w:rFonts w:ascii="Arial" w:eastAsia="Calibri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ind w:left="47" w:hanging="47"/>
              <w:jc w:val="both"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0B519C">
              <w:rPr>
                <w:rFonts w:eastAsia="Calibri"/>
                <w:sz w:val="24"/>
                <w:szCs w:val="24"/>
                <w:lang w:eastAsia="en-GB"/>
              </w:rPr>
              <w:t>.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ind w:left="47"/>
              <w:rPr>
                <w:rFonts w:eastAsia="Calibri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 пространстве (по словесной инструкции, плану, схемам и пр.)</w:t>
            </w:r>
            <w:proofErr w:type="gramStart"/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.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>(</w:t>
            </w:r>
            <w:proofErr w:type="gramEnd"/>
            <w:r w:rsidRPr="000B519C">
              <w:rPr>
                <w:rFonts w:eastAsia="Calibri"/>
                <w:sz w:val="24"/>
                <w:szCs w:val="20"/>
                <w:lang w:eastAsia="en-GB"/>
              </w:rPr>
              <w:t>Значение по показателю)</w:t>
            </w:r>
          </w:p>
          <w:p w:rsidR="000B519C" w:rsidRPr="000B519C" w:rsidRDefault="000B519C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ind w:left="47" w:hanging="47"/>
              <w:jc w:val="both"/>
              <w:rPr>
                <w:rFonts w:eastAsia="Calibri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</w:t>
            </w:r>
            <w:proofErr w:type="gramStart"/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)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>(</w:t>
            </w:r>
            <w:proofErr w:type="gramEnd"/>
            <w:r w:rsidRPr="000B519C">
              <w:rPr>
                <w:rFonts w:eastAsia="Calibri"/>
                <w:sz w:val="24"/>
                <w:szCs w:val="20"/>
                <w:lang w:eastAsia="en-GB"/>
              </w:rPr>
              <w:t>Значение по показателю)</w:t>
            </w:r>
          </w:p>
          <w:p w:rsidR="000B519C" w:rsidRPr="000B519C" w:rsidRDefault="000B519C" w:rsidP="000B519C">
            <w:pPr>
              <w:widowControl/>
              <w:autoSpaceDE/>
              <w:autoSpaceDN/>
              <w:ind w:left="709" w:hanging="709"/>
              <w:rPr>
                <w:rFonts w:eastAsia="Calibri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0B519C" w:rsidRPr="000B519C" w:rsidRDefault="000B519C" w:rsidP="000B519C">
            <w:pPr>
              <w:widowControl/>
              <w:autoSpaceDE/>
              <w:autoSpaceDN/>
              <w:spacing w:after="120"/>
              <w:rPr>
                <w:rFonts w:eastAsia="Calibri"/>
                <w:bCs/>
                <w:i/>
                <w:i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0B519C" w:rsidRPr="000B519C" w:rsidRDefault="000B519C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театрализованной деятельности</w:t>
            </w: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0B519C">
              <w:rPr>
                <w:rFonts w:eastAsia="Calibri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tabs>
                <w:tab w:val="left" w:pos="817"/>
                <w:tab w:val="left" w:pos="9889"/>
              </w:tabs>
              <w:overflowPunct w:val="0"/>
              <w:adjustRightInd w:val="0"/>
              <w:ind w:right="848"/>
              <w:jc w:val="both"/>
              <w:textAlignment w:val="baseline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0B519C" w:rsidRPr="000B519C" w:rsidRDefault="000B519C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0B519C" w:rsidRPr="000B519C" w:rsidRDefault="000B519C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tabs>
                <w:tab w:val="left" w:pos="817"/>
                <w:tab w:val="left" w:pos="9889"/>
              </w:tabs>
              <w:overflowPunct w:val="0"/>
              <w:adjustRightInd w:val="0"/>
              <w:ind w:right="317"/>
              <w:jc w:val="both"/>
              <w:textAlignment w:val="baseline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.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>(</w:t>
            </w:r>
            <w:proofErr w:type="gramEnd"/>
            <w:r w:rsidRPr="000B519C">
              <w:rPr>
                <w:rFonts w:eastAsia="Calibri"/>
                <w:sz w:val="24"/>
                <w:szCs w:val="20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0B519C" w:rsidRPr="000B519C" w:rsidRDefault="000B519C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коммуникативной и речевой деятельности</w:t>
            </w: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Сотрудники создают условия для развития у детей речевого общения </w:t>
            </w:r>
            <w:proofErr w:type="gramStart"/>
            <w:r w:rsidRPr="000B519C">
              <w:rPr>
                <w:rFonts w:eastAsia="Calibri"/>
                <w:sz w:val="24"/>
                <w:szCs w:val="20"/>
                <w:lang w:eastAsia="en-GB"/>
              </w:rPr>
              <w:t>со</w:t>
            </w:r>
            <w:proofErr w:type="gramEnd"/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 взрослыми и сверстниками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keepNext/>
              <w:widowControl/>
              <w:autoSpaceDE/>
              <w:autoSpaceDN/>
              <w:outlineLvl w:val="0"/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0B519C" w:rsidRPr="000B519C" w:rsidRDefault="000B519C" w:rsidP="000B519C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ind w:left="47" w:hanging="47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0B519C">
              <w:rPr>
                <w:rFonts w:eastAsia="Calibri"/>
                <w:sz w:val="24"/>
                <w:szCs w:val="20"/>
                <w:lang w:eastAsia="en-GB"/>
              </w:rPr>
              <w:t>й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i/>
                <w:i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0B519C" w:rsidRPr="000B519C" w:rsidRDefault="000B519C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spacing w:after="120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0B519C" w:rsidRPr="000B519C" w:rsidRDefault="000B519C" w:rsidP="000B519C">
            <w:pPr>
              <w:widowControl/>
              <w:autoSpaceDE/>
              <w:autoSpaceDN/>
              <w:spacing w:after="120"/>
              <w:rPr>
                <w:rFonts w:eastAsia="Calibri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spacing w:after="120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0B519C" w:rsidRPr="000B519C" w:rsidRDefault="000B519C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overflowPunct w:val="0"/>
              <w:adjustRightInd w:val="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tabs>
                <w:tab w:val="left" w:pos="360"/>
              </w:tabs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0B519C" w:rsidRPr="000B519C" w:rsidRDefault="000B519C" w:rsidP="000B519C">
            <w:pPr>
              <w:widowControl/>
              <w:overflowPunct w:val="0"/>
              <w:adjustRightInd w:val="0"/>
              <w:ind w:right="43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spacing w:after="120"/>
              <w:jc w:val="both"/>
              <w:rPr>
                <w:rFonts w:eastAsia="Calibri"/>
                <w:bCs/>
                <w:i/>
                <w:iCs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0B519C">
              <w:rPr>
                <w:rFonts w:eastAsia="Calibri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0B519C" w:rsidRPr="000B519C" w:rsidRDefault="000B519C" w:rsidP="000B519C">
            <w:pPr>
              <w:widowControl/>
              <w:overflowPunct w:val="0"/>
              <w:adjustRightInd w:val="0"/>
              <w:jc w:val="both"/>
              <w:textAlignment w:val="baseline"/>
              <w:rPr>
                <w:rFonts w:eastAsia="Calibri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gridBefore w:val="1"/>
          <w:wBefore w:w="10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tabs>
                <w:tab w:val="left" w:pos="1242"/>
                <w:tab w:val="left" w:pos="10031"/>
              </w:tabs>
              <w:autoSpaceDE/>
              <w:autoSpaceDN/>
              <w:jc w:val="both"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0B519C" w:rsidRPr="000B519C" w:rsidRDefault="000B519C" w:rsidP="000B519C">
            <w:pPr>
              <w:widowControl/>
              <w:autoSpaceDE/>
              <w:autoSpaceDN/>
              <w:ind w:left="113" w:right="113"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физического развития детей</w:t>
            </w:r>
          </w:p>
        </w:tc>
        <w:tc>
          <w:tcPr>
            <w:tcW w:w="694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ascii="Arial" w:eastAsia="Calibri" w:hAnsi="Arial"/>
                <w:sz w:val="20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keepNext/>
              <w:widowControl/>
              <w:tabs>
                <w:tab w:val="left" w:pos="1242"/>
                <w:tab w:val="left" w:pos="10031"/>
              </w:tabs>
              <w:autoSpaceDE/>
              <w:autoSpaceDN/>
              <w:spacing w:before="240" w:after="60"/>
              <w:outlineLvl w:val="0"/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</w:pPr>
            <w:r w:rsidRPr="000B519C">
              <w:rPr>
                <w:rFonts w:eastAsia="Calibri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0B519C">
              <w:rPr>
                <w:rFonts w:eastAsia="Calibri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tabs>
                <w:tab w:val="left" w:pos="1242"/>
                <w:tab w:val="left" w:pos="10031"/>
              </w:tabs>
              <w:autoSpaceDE/>
              <w:autoSpaceDN/>
              <w:rPr>
                <w:rFonts w:eastAsia="Calibri"/>
                <w:sz w:val="24"/>
                <w:szCs w:val="20"/>
                <w:lang w:eastAsia="en-GB"/>
              </w:rPr>
            </w:pPr>
            <w:r w:rsidRPr="000B519C">
              <w:rPr>
                <w:rFonts w:eastAsia="Calibri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0B519C">
              <w:rPr>
                <w:rFonts w:eastAsia="Calibri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корригирующая гимнастика и т.п.; ведется систематическая работа с часто и длительно болеющими детьми и т.п.)</w:t>
            </w:r>
            <w:proofErr w:type="gramStart"/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.</w:t>
            </w:r>
            <w:proofErr w:type="gramEnd"/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 xml:space="preserve"> (</w:t>
            </w:r>
            <w:proofErr w:type="gramStart"/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з</w:t>
            </w:r>
            <w:proofErr w:type="gramEnd"/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начение по показателю)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  <w:tr w:rsidR="000B519C" w:rsidRPr="000B519C" w:rsidTr="004435DC">
        <w:trPr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0B519C" w:rsidRPr="000B519C" w:rsidRDefault="000B519C" w:rsidP="000B519C">
            <w:pPr>
              <w:widowControl/>
              <w:autoSpaceDE/>
              <w:autoSpaceDN/>
              <w:rPr>
                <w:rFonts w:eastAsia="Calibri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0B519C" w:rsidRPr="000B519C" w:rsidRDefault="000B519C" w:rsidP="000B519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0"/>
                <w:lang w:eastAsia="ru-RU"/>
              </w:rPr>
            </w:pPr>
            <w:r w:rsidRPr="000B519C">
              <w:rPr>
                <w:rFonts w:eastAsia="Calibri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  <w:tc>
          <w:tcPr>
            <w:tcW w:w="1584" w:type="dxa"/>
            <w:vAlign w:val="center"/>
          </w:tcPr>
          <w:p w:rsidR="000B519C" w:rsidRPr="000B519C" w:rsidRDefault="000B519C" w:rsidP="000B519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GB"/>
              </w:rPr>
            </w:pPr>
          </w:p>
        </w:tc>
      </w:tr>
    </w:tbl>
    <w:p w:rsidR="000B519C" w:rsidRPr="000B519C" w:rsidRDefault="000B519C" w:rsidP="000B519C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  <w:r w:rsidRPr="000B519C">
        <w:rPr>
          <w:rFonts w:eastAsia="Calibri"/>
          <w:sz w:val="28"/>
          <w:szCs w:val="28"/>
        </w:rPr>
        <w:t xml:space="preserve">Исполнитель:   педагог-психолог  __________________  </w:t>
      </w:r>
      <w:proofErr w:type="spellStart"/>
      <w:r w:rsidRPr="000B519C">
        <w:rPr>
          <w:rFonts w:eastAsia="Calibri"/>
          <w:sz w:val="28"/>
          <w:szCs w:val="28"/>
        </w:rPr>
        <w:t>Н.Г.Семченкова</w:t>
      </w:r>
      <w:proofErr w:type="spellEnd"/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0B519C" w:rsidRDefault="000B519C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0B519C"/>
    <w:rsid w:val="00472554"/>
    <w:rsid w:val="004C2704"/>
    <w:rsid w:val="00621EF0"/>
    <w:rsid w:val="00821A38"/>
    <w:rsid w:val="00964751"/>
    <w:rsid w:val="0096614B"/>
    <w:rsid w:val="00A34C1F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16424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KNA</cp:lastModifiedBy>
  <cp:revision>9</cp:revision>
  <dcterms:created xsi:type="dcterms:W3CDTF">2021-05-24T06:18:00Z</dcterms:created>
  <dcterms:modified xsi:type="dcterms:W3CDTF">2023-07-03T07:56:00Z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